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60A8" w14:textId="77777777" w:rsidR="00096431" w:rsidRDefault="00096431" w:rsidP="00096431">
      <w:pPr>
        <w:jc w:val="center"/>
        <w:rPr>
          <w:b/>
        </w:rPr>
      </w:pPr>
      <w:r>
        <w:rPr>
          <w:b/>
          <w:noProof/>
        </w:rPr>
        <w:drawing>
          <wp:anchor distT="0" distB="0" distL="114300" distR="114300" simplePos="0" relativeHeight="251658240" behindDoc="0" locked="0" layoutInCell="1" allowOverlap="1" wp14:anchorId="0D040B53" wp14:editId="6F332818">
            <wp:simplePos x="0" y="0"/>
            <wp:positionH relativeFrom="column">
              <wp:posOffset>1838325</wp:posOffset>
            </wp:positionH>
            <wp:positionV relativeFrom="paragraph">
              <wp:posOffset>213360</wp:posOffset>
            </wp:positionV>
            <wp:extent cx="2266950" cy="1194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aem-logo-horizont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1194435"/>
                    </a:xfrm>
                    <a:prstGeom prst="rect">
                      <a:avLst/>
                    </a:prstGeom>
                  </pic:spPr>
                </pic:pic>
              </a:graphicData>
            </a:graphic>
            <wp14:sizeRelV relativeFrom="margin">
              <wp14:pctHeight>0</wp14:pctHeight>
            </wp14:sizeRelV>
          </wp:anchor>
        </w:drawing>
      </w:r>
    </w:p>
    <w:p w14:paraId="4A6EC8E6" w14:textId="77777777" w:rsidR="00096431" w:rsidRDefault="00096431" w:rsidP="00500D32">
      <w:pPr>
        <w:jc w:val="center"/>
        <w:rPr>
          <w:b/>
        </w:rPr>
      </w:pPr>
    </w:p>
    <w:p w14:paraId="171DFE6B" w14:textId="77777777" w:rsidR="00096431" w:rsidRDefault="00096431" w:rsidP="00500D32">
      <w:pPr>
        <w:jc w:val="center"/>
        <w:rPr>
          <w:b/>
        </w:rPr>
      </w:pPr>
    </w:p>
    <w:p w14:paraId="74B600B2" w14:textId="77777777" w:rsidR="00096431" w:rsidRDefault="00096431" w:rsidP="00500D32">
      <w:pPr>
        <w:jc w:val="center"/>
        <w:rPr>
          <w:b/>
        </w:rPr>
      </w:pPr>
    </w:p>
    <w:p w14:paraId="0545A4DA" w14:textId="77777777" w:rsidR="00096431" w:rsidRDefault="00096431" w:rsidP="00500D32">
      <w:pPr>
        <w:jc w:val="center"/>
        <w:rPr>
          <w:b/>
        </w:rPr>
      </w:pPr>
    </w:p>
    <w:p w14:paraId="5BD20028" w14:textId="77777777" w:rsidR="00096431" w:rsidRDefault="00096431" w:rsidP="00096431">
      <w:pPr>
        <w:rPr>
          <w:b/>
        </w:rPr>
      </w:pPr>
      <w:r>
        <w:rPr>
          <w:b/>
        </w:rPr>
        <w:t xml:space="preserve">Media Contact: </w:t>
      </w:r>
    </w:p>
    <w:p w14:paraId="225CEAE1" w14:textId="77777777" w:rsidR="00096431" w:rsidRDefault="005F369B" w:rsidP="00096431">
      <w:pPr>
        <w:spacing w:after="0" w:line="240" w:lineRule="auto"/>
        <w:rPr>
          <w:b/>
        </w:rPr>
      </w:pPr>
      <w:r>
        <w:rPr>
          <w:b/>
        </w:rPr>
        <w:t>Justin A. Metzger, MA</w:t>
      </w:r>
    </w:p>
    <w:p w14:paraId="61AB863D" w14:textId="77777777" w:rsidR="00096431" w:rsidRDefault="005F369B" w:rsidP="00096431">
      <w:pPr>
        <w:spacing w:after="0" w:line="240" w:lineRule="auto"/>
        <w:rPr>
          <w:b/>
        </w:rPr>
      </w:pPr>
      <w:r>
        <w:rPr>
          <w:b/>
        </w:rPr>
        <w:t>Manager</w:t>
      </w:r>
      <w:r w:rsidR="00096431">
        <w:rPr>
          <w:b/>
        </w:rPr>
        <w:t xml:space="preserve"> of Public Relations</w:t>
      </w:r>
    </w:p>
    <w:p w14:paraId="0C49BD76" w14:textId="77777777" w:rsidR="00096431" w:rsidRDefault="00741AF6" w:rsidP="00096431">
      <w:pPr>
        <w:spacing w:after="0" w:line="240" w:lineRule="auto"/>
        <w:rPr>
          <w:b/>
        </w:rPr>
      </w:pPr>
      <w:r>
        <w:rPr>
          <w:b/>
        </w:rPr>
        <w:t>The Utility Expo</w:t>
      </w:r>
      <w:r w:rsidR="00490586">
        <w:rPr>
          <w:b/>
        </w:rPr>
        <w:t xml:space="preserve"> 2021</w:t>
      </w:r>
    </w:p>
    <w:p w14:paraId="03F60F8B" w14:textId="77777777" w:rsidR="00096431" w:rsidRDefault="00096431" w:rsidP="00096431">
      <w:pPr>
        <w:spacing w:after="0" w:line="240" w:lineRule="auto"/>
        <w:rPr>
          <w:b/>
        </w:rPr>
      </w:pPr>
      <w:r>
        <w:rPr>
          <w:b/>
        </w:rPr>
        <w:t>414-</w:t>
      </w:r>
      <w:r w:rsidR="005F369B">
        <w:rPr>
          <w:b/>
        </w:rPr>
        <w:t>274-0677</w:t>
      </w:r>
    </w:p>
    <w:p w14:paraId="11BEF967" w14:textId="77777777" w:rsidR="00096431" w:rsidRDefault="005F369B" w:rsidP="00096431">
      <w:pPr>
        <w:spacing w:after="0" w:line="240" w:lineRule="auto"/>
        <w:rPr>
          <w:b/>
        </w:rPr>
      </w:pPr>
      <w:r>
        <w:rPr>
          <w:b/>
        </w:rPr>
        <w:t>jmetzger</w:t>
      </w:r>
      <w:r w:rsidR="00096431">
        <w:rPr>
          <w:b/>
        </w:rPr>
        <w:t>@aem.org</w:t>
      </w:r>
    </w:p>
    <w:p w14:paraId="667296D8" w14:textId="77777777" w:rsidR="00096431" w:rsidRDefault="00096431" w:rsidP="00500D32">
      <w:pPr>
        <w:jc w:val="center"/>
        <w:rPr>
          <w:b/>
        </w:rPr>
      </w:pPr>
    </w:p>
    <w:p w14:paraId="5511BFAC" w14:textId="594F3422" w:rsidR="00580D89" w:rsidRDefault="00B503EF" w:rsidP="00580D89">
      <w:pPr>
        <w:jc w:val="center"/>
        <w:rPr>
          <w:b/>
          <w:sz w:val="28"/>
          <w:szCs w:val="28"/>
        </w:rPr>
      </w:pPr>
      <w:bookmarkStart w:id="0" w:name="OLE_LINK1"/>
      <w:r>
        <w:rPr>
          <w:b/>
          <w:sz w:val="28"/>
          <w:szCs w:val="28"/>
        </w:rPr>
        <w:t>The Utility Expo 2021 Already Set to Be Biggest Ever, Announces New Layout</w:t>
      </w:r>
    </w:p>
    <w:p w14:paraId="4E8FD2F8" w14:textId="06BF5510" w:rsidR="00C013F6" w:rsidRPr="00C40C0C" w:rsidRDefault="00C013F6" w:rsidP="00580D89">
      <w:pPr>
        <w:jc w:val="center"/>
        <w:rPr>
          <w:b/>
          <w:i/>
          <w:iCs/>
          <w:sz w:val="24"/>
          <w:szCs w:val="24"/>
        </w:rPr>
      </w:pPr>
      <w:r w:rsidRPr="00C40C0C">
        <w:rPr>
          <w:b/>
          <w:i/>
          <w:iCs/>
          <w:sz w:val="24"/>
          <w:szCs w:val="24"/>
        </w:rPr>
        <w:t>More outdoor space than ever before to showcase equipment in action</w:t>
      </w:r>
    </w:p>
    <w:bookmarkEnd w:id="0"/>
    <w:p w14:paraId="07158276" w14:textId="0149D6D5" w:rsidR="00C16576" w:rsidRDefault="00500D32" w:rsidP="00294108">
      <w:r w:rsidRPr="00140F4D">
        <w:rPr>
          <w:b/>
        </w:rPr>
        <w:t>MILWAUKEE</w:t>
      </w:r>
      <w:r w:rsidR="0080202E">
        <w:rPr>
          <w:b/>
        </w:rPr>
        <w:t xml:space="preserve"> </w:t>
      </w:r>
      <w:r w:rsidRPr="00140F4D">
        <w:t xml:space="preserve">– </w:t>
      </w:r>
      <w:r w:rsidR="00294108">
        <w:t xml:space="preserve">The Utility Expo (formerly ICUEE) in 2021 is already on track to be bigger than any previous edition, </w:t>
      </w:r>
      <w:r w:rsidR="00C013F6">
        <w:t>thanks in part</w:t>
      </w:r>
      <w:r w:rsidR="00294108">
        <w:t xml:space="preserve"> to a new outdoor layout with more space for </w:t>
      </w:r>
      <w:r w:rsidR="00414953">
        <w:t>overhead and underground</w:t>
      </w:r>
      <w:r w:rsidR="00294108">
        <w:t xml:space="preserve"> </w:t>
      </w:r>
      <w:r w:rsidR="00414953">
        <w:t xml:space="preserve">utility </w:t>
      </w:r>
      <w:r w:rsidR="00294108">
        <w:t>equipment</w:t>
      </w:r>
      <w:r w:rsidR="00C013F6">
        <w:t xml:space="preserve">. The new layout will allow for more new product introductions and </w:t>
      </w:r>
      <w:r w:rsidR="00390187">
        <w:t xml:space="preserve">demonstrations </w:t>
      </w:r>
      <w:r w:rsidR="00C013F6">
        <w:t>at the show, September 28-</w:t>
      </w:r>
      <w:r w:rsidR="003E6543">
        <w:t>30</w:t>
      </w:r>
      <w:r w:rsidR="00C013F6">
        <w:t xml:space="preserve"> in Louisville, Kentucky</w:t>
      </w:r>
      <w:r w:rsidR="003E6543">
        <w:t>.</w:t>
      </w:r>
    </w:p>
    <w:p w14:paraId="5C9C75EC" w14:textId="77777777" w:rsidR="00F8327E" w:rsidRDefault="00F8327E" w:rsidP="00294108">
      <w:r w:rsidRPr="00F8327E">
        <w:t xml:space="preserve">“We are looking forward to bringing the utility industry back together again in Louisville this September,” said Show Director John Rozum. “Exhibitors at the show are excited to introduce new products and attendees will have access to more education than ever before. Our show is 90% outdoors and our new layout gives us more flexibility to showcase equipment in action, allow for demonstrations and grow along with the utility industry.” </w:t>
      </w:r>
    </w:p>
    <w:p w14:paraId="7C7D156D" w14:textId="2A10ABD3" w:rsidR="00331E2C" w:rsidRPr="00896196" w:rsidRDefault="00294108" w:rsidP="00294108">
      <w:r w:rsidRPr="00896196">
        <w:t>The demolition of Old Cardinal Stadium from the Kentucky Expo</w:t>
      </w:r>
      <w:r w:rsidR="0042132E" w:rsidRPr="00896196">
        <w:t>sition</w:t>
      </w:r>
      <w:r w:rsidRPr="00896196">
        <w:t xml:space="preserve"> Center grounds </w:t>
      </w:r>
      <w:r w:rsidR="00ED5EAC" w:rsidRPr="00896196">
        <w:t xml:space="preserve">allows </w:t>
      </w:r>
      <w:r w:rsidRPr="00896196">
        <w:t xml:space="preserve">The Utility Expo to </w:t>
      </w:r>
      <w:r w:rsidR="00637811" w:rsidRPr="00896196">
        <w:t xml:space="preserve">use that </w:t>
      </w:r>
      <w:r w:rsidR="000070BA" w:rsidRPr="00896196">
        <w:t xml:space="preserve">newly paved </w:t>
      </w:r>
      <w:r w:rsidR="00637811" w:rsidRPr="00896196">
        <w:t xml:space="preserve">lot for exhibits, serving as a </w:t>
      </w:r>
      <w:r w:rsidR="00331E2C" w:rsidRPr="00896196">
        <w:t xml:space="preserve">massive contiguous </w:t>
      </w:r>
      <w:r w:rsidR="000070BA" w:rsidRPr="00896196">
        <w:t>exhibit</w:t>
      </w:r>
      <w:r w:rsidR="00331E2C" w:rsidRPr="00896196">
        <w:t xml:space="preserve"> area connecting </w:t>
      </w:r>
      <w:r w:rsidR="00637811" w:rsidRPr="00896196">
        <w:t xml:space="preserve">the indoor exhibits in North Hall and the traditional digging space in Lot K. </w:t>
      </w:r>
      <w:r w:rsidR="00331E2C" w:rsidRPr="00896196">
        <w:t xml:space="preserve">The new layout also </w:t>
      </w:r>
      <w:r w:rsidR="00A028E7" w:rsidRPr="00896196">
        <w:t>provides for</w:t>
      </w:r>
      <w:r w:rsidR="00331E2C" w:rsidRPr="00896196">
        <w:t xml:space="preserve"> the opportunity to group similar product types, making it easier to navigate and find the equipment</w:t>
      </w:r>
      <w:r w:rsidR="00A028E7" w:rsidRPr="00896196">
        <w:t xml:space="preserve"> at the show.</w:t>
      </w:r>
    </w:p>
    <w:p w14:paraId="7FD92A46" w14:textId="79013C51" w:rsidR="00294108" w:rsidRDefault="000070BA" w:rsidP="00294108">
      <w:r>
        <w:t>Another significant advantage of moving the exhibits all to the north side of the Hall</w:t>
      </w:r>
      <w:r w:rsidR="00294108" w:rsidRPr="002E2E15">
        <w:t xml:space="preserve"> </w:t>
      </w:r>
      <w:r>
        <w:t>is that it greatly simplif</w:t>
      </w:r>
      <w:r w:rsidR="00702B17">
        <w:t>ies</w:t>
      </w:r>
      <w:r>
        <w:t xml:space="preserve"> p</w:t>
      </w:r>
      <w:r w:rsidR="00ED38BB">
        <w:t>arking and traffic flow</w:t>
      </w:r>
      <w:r>
        <w:t>. Whether you drive</w:t>
      </w:r>
      <w:r w:rsidR="00414953">
        <w:t>, use ride share,</w:t>
      </w:r>
      <w:r>
        <w:t xml:space="preserve"> or </w:t>
      </w:r>
      <w:r w:rsidR="00414953">
        <w:t>take the</w:t>
      </w:r>
      <w:r>
        <w:t xml:space="preserve"> </w:t>
      </w:r>
      <w:r w:rsidR="00414953">
        <w:t xml:space="preserve">hotel </w:t>
      </w:r>
      <w:r>
        <w:t>shuttles,</w:t>
      </w:r>
      <w:r w:rsidR="00414953">
        <w:t xml:space="preserve"> you will have a quick and easy experience in getting in and out of the show grounds this year.   </w:t>
      </w:r>
      <w:r>
        <w:t xml:space="preserve"> </w:t>
      </w:r>
    </w:p>
    <w:p w14:paraId="48FC05EE" w14:textId="05395675" w:rsidR="00ED38BB" w:rsidRDefault="00CC1FCB" w:rsidP="00294108">
      <w:r>
        <w:t>“This is a great year to be a first-time partner with The Utility Expo, and we’re excited about the new layout and our contribution to it,” said Mike Parilac, President and CEO of Planet Underground, producers of “The Jobsite</w:t>
      </w:r>
      <w:r w:rsidR="00022384">
        <w:t>,</w:t>
      </w:r>
      <w:r>
        <w:t>”</w:t>
      </w:r>
      <w:r w:rsidR="00022384">
        <w:t xml:space="preserve"> the all-new</w:t>
      </w:r>
      <w:r>
        <w:t xml:space="preserve"> demonstration area where utility contractors</w:t>
      </w:r>
      <w:r w:rsidR="00052B7E">
        <w:t xml:space="preserve"> will</w:t>
      </w:r>
      <w:r>
        <w:t xml:space="preserve"> learn about the latest techniques and technologies from their peers. “</w:t>
      </w:r>
      <w:r w:rsidR="00022384">
        <w:t>We have demonstrators coming in from all over to provide un-sponsored, un-biased advice in a space where utility pros can then go and see all the equipment and services just steps away.”</w:t>
      </w:r>
    </w:p>
    <w:p w14:paraId="19FB77FD" w14:textId="10A8FE1C" w:rsidR="00230041" w:rsidRDefault="00510221" w:rsidP="00294108">
      <w:r>
        <w:lastRenderedPageBreak/>
        <w:t xml:space="preserve">The Utility Expo is already set to be the biggest utility trade show ever, </w:t>
      </w:r>
      <w:r w:rsidR="00755A84">
        <w:t>eclipsing</w:t>
      </w:r>
      <w:r>
        <w:t xml:space="preserve"> the </w:t>
      </w:r>
      <w:r w:rsidR="00755A84">
        <w:t>record set by ICUEE 2019</w:t>
      </w:r>
      <w:r w:rsidR="00F92340">
        <w:t xml:space="preserve"> with </w:t>
      </w:r>
      <w:r w:rsidR="00AC493D">
        <w:t>nearly 1.3</w:t>
      </w:r>
      <w:r w:rsidR="00F92340">
        <w:t xml:space="preserve"> million</w:t>
      </w:r>
      <w:r w:rsidR="00CC3326">
        <w:t xml:space="preserve"> </w:t>
      </w:r>
      <w:r w:rsidR="00F92340">
        <w:t>square feet of exhibit space already sold.</w:t>
      </w:r>
    </w:p>
    <w:p w14:paraId="6B53E198" w14:textId="646D9CCF" w:rsidR="00755A84" w:rsidRDefault="00755A84" w:rsidP="00294108">
      <w:r>
        <w:t>“</w:t>
      </w:r>
      <w:r w:rsidRPr="00755A84">
        <w:t xml:space="preserve">Our attendance </w:t>
      </w:r>
      <w:r w:rsidR="00052B7E">
        <w:t>at ICUEE</w:t>
      </w:r>
      <w:r w:rsidRPr="00755A84">
        <w:t xml:space="preserve"> 2019 connected us with a customer who was looking for a very specialized crane, built for heavy lifts that can easily maneuver around small city streets</w:t>
      </w:r>
      <w:r>
        <w:t xml:space="preserve">,” said Brent Petring, PE, General Manager of QMC Cranes </w:t>
      </w:r>
      <w:r w:rsidR="003E6543">
        <w:t>in</w:t>
      </w:r>
      <w:r>
        <w:t xml:space="preserve"> Nevada. “</w:t>
      </w:r>
      <w:r w:rsidRPr="00755A84">
        <w:t xml:space="preserve">QMC was able to design and build that unit when others couldn’t.  Our product has a unique </w:t>
      </w:r>
      <w:r w:rsidR="007978DD" w:rsidRPr="00755A84">
        <w:t>benefit,</w:t>
      </w:r>
      <w:r w:rsidRPr="00755A84">
        <w:t xml:space="preserve"> and we want to bring it to a larger audience, which is why we are excited to be exhibiting at </w:t>
      </w:r>
      <w:r w:rsidR="000E60AD">
        <w:t>T</w:t>
      </w:r>
      <w:r w:rsidRPr="00755A84">
        <w:t>he Utility Expo in 2021.</w:t>
      </w:r>
      <w:r>
        <w:t>”</w:t>
      </w:r>
    </w:p>
    <w:p w14:paraId="509A255F" w14:textId="38A57F15" w:rsidR="00CC629C" w:rsidRDefault="00CC629C" w:rsidP="00294108">
      <w:r w:rsidRPr="00CC629C">
        <w:t>"We are excited about exhibiting at the Utility Expo this year in what has been a challenging year for us as an industry with the COVID-19 pandemic</w:t>
      </w:r>
      <w:r>
        <w:t>,” said Arjun Mirdha, President of TWG, a Dover Company. “The Utility Expo</w:t>
      </w:r>
      <w:r w:rsidRPr="00CC629C">
        <w:t xml:space="preserve"> is an excellent way to connect face to face with our customers and forge deeper relationships. We have new products that we are showcasing and expect an enthusiastic response from our customers.  We are long-term AEM members and supporters of </w:t>
      </w:r>
      <w:r>
        <w:t>The Utility Expo</w:t>
      </w:r>
      <w:r w:rsidRPr="00CC629C">
        <w:t>. I am optimistic that this year's show will be well attended and energize our industry."</w:t>
      </w:r>
    </w:p>
    <w:p w14:paraId="53D6E78D" w14:textId="519401BF" w:rsidR="00556BD3" w:rsidRPr="00556BD3" w:rsidRDefault="00556BD3" w:rsidP="00294108">
      <w:pPr>
        <w:rPr>
          <w:rFonts w:cstheme="minorHAnsi"/>
        </w:rPr>
      </w:pPr>
      <w:r w:rsidRPr="00556BD3">
        <w:rPr>
          <w:rFonts w:cstheme="minorHAnsi"/>
        </w:rPr>
        <w:t xml:space="preserve">The health and safety of all show participants is a top priority of The Utility Expo, and </w:t>
      </w:r>
      <w:r>
        <w:rPr>
          <w:rFonts w:cstheme="minorHAnsi"/>
        </w:rPr>
        <w:t>show leadership is</w:t>
      </w:r>
      <w:r w:rsidRPr="00556BD3">
        <w:rPr>
          <w:rFonts w:cstheme="minorHAnsi"/>
        </w:rPr>
        <w:t xml:space="preserve"> taking proactive steps to follow policies and guidelines of the CDC and the Kentucky Exposition Center to ensure a safe and rewarding in-person experience for all.</w:t>
      </w:r>
    </w:p>
    <w:p w14:paraId="4CAFC3C1" w14:textId="6ADC716B" w:rsidR="007978DD" w:rsidRDefault="007978DD" w:rsidP="00294108">
      <w:r>
        <w:t xml:space="preserve">“With the </w:t>
      </w:r>
      <w:r w:rsidR="00390187">
        <w:t>recent</w:t>
      </w:r>
      <w:r>
        <w:t xml:space="preserve"> encouraging developments </w:t>
      </w:r>
      <w:r w:rsidR="00556BD3">
        <w:t>in combating the pandemic</w:t>
      </w:r>
      <w:r>
        <w:t>, we’re moving full steam ahead on a safe, productive, in-person event,” said Rozum. “</w:t>
      </w:r>
      <w:r w:rsidR="00390187">
        <w:t xml:space="preserve">We are confident everyone will be able to safely meet in Louisville, and we are working closely with the Kentucky </w:t>
      </w:r>
      <w:r w:rsidR="00556BD3">
        <w:t>Expo</w:t>
      </w:r>
      <w:r w:rsidR="00ED5EAC">
        <w:t>sition</w:t>
      </w:r>
      <w:r w:rsidR="00390187">
        <w:t xml:space="preserve"> Center</w:t>
      </w:r>
      <w:r w:rsidR="003245CB">
        <w:t xml:space="preserve"> and</w:t>
      </w:r>
      <w:r w:rsidR="00390187">
        <w:t xml:space="preserve"> local health authorities to make sure we incorporate </w:t>
      </w:r>
      <w:r w:rsidR="003245CB">
        <w:t>all</w:t>
      </w:r>
      <w:r w:rsidR="00390187">
        <w:t xml:space="preserve"> expected policies and guidelines</w:t>
      </w:r>
      <w:r w:rsidR="003245CB">
        <w:t>.</w:t>
      </w:r>
      <w:r w:rsidR="00556BD3">
        <w:t>”</w:t>
      </w:r>
    </w:p>
    <w:p w14:paraId="3B9DEA1F" w14:textId="793C9EC1" w:rsidR="00795433" w:rsidRDefault="002E2E15" w:rsidP="00294108">
      <w:r>
        <w:t xml:space="preserve">Registration for </w:t>
      </w:r>
      <w:r w:rsidR="00795433">
        <w:t>The Utility Expo opens</w:t>
      </w:r>
      <w:r>
        <w:t xml:space="preserve"> May 14, 2021. The show will run from</w:t>
      </w:r>
      <w:r w:rsidR="00795433">
        <w:t xml:space="preserve"> September 28</w:t>
      </w:r>
      <w:r>
        <w:t>-3</w:t>
      </w:r>
      <w:r w:rsidR="00556BD3">
        <w:t>0</w:t>
      </w:r>
      <w:r>
        <w:t xml:space="preserve"> </w:t>
      </w:r>
      <w:r w:rsidR="00795433">
        <w:t>at the Kentucky Expo</w:t>
      </w:r>
      <w:r w:rsidR="00ED5EAC">
        <w:t>sition</w:t>
      </w:r>
      <w:r w:rsidR="00795433">
        <w:t xml:space="preserve"> Center in Louisville, Ky. </w:t>
      </w:r>
      <w:r>
        <w:t>Stay up to date on the latest information at</w:t>
      </w:r>
      <w:r w:rsidR="00795433">
        <w:t xml:space="preserve"> TheUtilityExpo.com. </w:t>
      </w:r>
    </w:p>
    <w:p w14:paraId="22DAD945" w14:textId="77777777" w:rsidR="006C5D59" w:rsidRDefault="006C5D59" w:rsidP="00300149">
      <w:r>
        <w:rPr>
          <w:b/>
        </w:rPr>
        <w:t xml:space="preserve">About </w:t>
      </w:r>
      <w:proofErr w:type="gramStart"/>
      <w:r w:rsidR="00CA369A">
        <w:rPr>
          <w:b/>
        </w:rPr>
        <w:t>The</w:t>
      </w:r>
      <w:proofErr w:type="gramEnd"/>
      <w:r w:rsidR="00CA369A">
        <w:rPr>
          <w:b/>
        </w:rPr>
        <w:t xml:space="preserve"> Utility Expo</w:t>
      </w:r>
    </w:p>
    <w:p w14:paraId="40CDF26D" w14:textId="5F0A363B" w:rsidR="00CA369A" w:rsidRDefault="004F6F30" w:rsidP="00500D32">
      <w:hyperlink r:id="rId9" w:history="1">
        <w:r w:rsidR="00CA369A" w:rsidRPr="00C56761">
          <w:rPr>
            <w:rStyle w:val="Hyperlink"/>
          </w:rPr>
          <w:t>The Utility Expo</w:t>
        </w:r>
      </w:hyperlink>
      <w:r w:rsidR="00CA369A" w:rsidRPr="00CA369A">
        <w:t xml:space="preserve"> is the largest event for utility professionals and construction contractors seeking comprehensive insights into the latest industry technologies, </w:t>
      </w:r>
      <w:proofErr w:type="gramStart"/>
      <w:r w:rsidR="00CA369A" w:rsidRPr="00CA369A">
        <w:t>innovations</w:t>
      </w:r>
      <w:proofErr w:type="gramEnd"/>
      <w:r w:rsidR="00CA369A" w:rsidRPr="00CA369A">
        <w:t xml:space="preserve"> and trends. The biennial trade show, known for equipment test drives and interactive product demonstrations, takes place in Louisville, </w:t>
      </w:r>
      <w:r w:rsidR="00ED5EAC">
        <w:t>Ky</w:t>
      </w:r>
      <w:r w:rsidR="00CA369A" w:rsidRPr="00CA369A">
        <w:t xml:space="preserve">. The next </w:t>
      </w:r>
      <w:r w:rsidR="00C56761">
        <w:t>event</w:t>
      </w:r>
      <w:r w:rsidR="00C56761" w:rsidRPr="00CA369A">
        <w:t xml:space="preserve"> </w:t>
      </w:r>
      <w:r w:rsidR="00CA369A" w:rsidRPr="00CA369A">
        <w:t>will be September 28-30, 2021.</w:t>
      </w:r>
    </w:p>
    <w:p w14:paraId="73872469" w14:textId="77777777" w:rsidR="004F3A58" w:rsidRPr="004F3A58" w:rsidRDefault="004F3A58" w:rsidP="00500D32">
      <w:r>
        <w:rPr>
          <w:b/>
        </w:rPr>
        <w:t>About the Association of Equipment Manufacturers (AEM)</w:t>
      </w:r>
    </w:p>
    <w:p w14:paraId="228CBD2B" w14:textId="77777777" w:rsidR="002A3D7C" w:rsidRDefault="004F6F30" w:rsidP="00500D32">
      <w:hyperlink r:id="rId10" w:history="1">
        <w:r w:rsidR="00500D32" w:rsidRPr="005C145B">
          <w:rPr>
            <w:rStyle w:val="Hyperlink"/>
          </w:rPr>
          <w:t>AEM</w:t>
        </w:r>
      </w:hyperlink>
      <w:r w:rsidR="00500D32">
        <w:t xml:space="preserve"> is the North America-based international trade group representing off-road equipment manufacturers and suppliers with more than 1,000 companies and more than 200 product lines in the agriculture and construction-related industry sectors worldwide. The equipment manufacturing industry in the United States supports </w:t>
      </w:r>
      <w:r w:rsidR="001B7BBA">
        <w:t>2.8</w:t>
      </w:r>
      <w:r w:rsidR="00500D32">
        <w:t xml:space="preserve"> million jobs and contributes roughly $</w:t>
      </w:r>
      <w:r w:rsidR="001B7BBA">
        <w:t>288</w:t>
      </w:r>
      <w:r w:rsidR="00500D32">
        <w:t xml:space="preserve"> billion to the economy every year.</w:t>
      </w:r>
    </w:p>
    <w:p w14:paraId="5535D39D" w14:textId="61D585BD" w:rsidR="009C1AC8" w:rsidRDefault="000F1CD1" w:rsidP="00141920">
      <w:pPr>
        <w:jc w:val="center"/>
      </w:pPr>
      <w:r>
        <w:t>###</w:t>
      </w:r>
    </w:p>
    <w:sectPr w:rsidR="009C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32"/>
    <w:rsid w:val="000070BA"/>
    <w:rsid w:val="00022384"/>
    <w:rsid w:val="00052B7E"/>
    <w:rsid w:val="00056717"/>
    <w:rsid w:val="00074722"/>
    <w:rsid w:val="00091D7A"/>
    <w:rsid w:val="00096431"/>
    <w:rsid w:val="000A0E38"/>
    <w:rsid w:val="000B2C8D"/>
    <w:rsid w:val="000E60AD"/>
    <w:rsid w:val="000F1CD1"/>
    <w:rsid w:val="00140F4D"/>
    <w:rsid w:val="00141920"/>
    <w:rsid w:val="001712AF"/>
    <w:rsid w:val="001863E0"/>
    <w:rsid w:val="001B0D7C"/>
    <w:rsid w:val="001B1E4A"/>
    <w:rsid w:val="001B7BBA"/>
    <w:rsid w:val="001D1939"/>
    <w:rsid w:val="001F48C6"/>
    <w:rsid w:val="00204B66"/>
    <w:rsid w:val="002142FB"/>
    <w:rsid w:val="002161A4"/>
    <w:rsid w:val="00230041"/>
    <w:rsid w:val="00245280"/>
    <w:rsid w:val="00250FDC"/>
    <w:rsid w:val="00254FD1"/>
    <w:rsid w:val="00261F81"/>
    <w:rsid w:val="00280DB5"/>
    <w:rsid w:val="00291B01"/>
    <w:rsid w:val="00294108"/>
    <w:rsid w:val="0029456D"/>
    <w:rsid w:val="002A3FAC"/>
    <w:rsid w:val="002B2B29"/>
    <w:rsid w:val="002C6FA2"/>
    <w:rsid w:val="002D5D32"/>
    <w:rsid w:val="002D7287"/>
    <w:rsid w:val="002E2E15"/>
    <w:rsid w:val="00300149"/>
    <w:rsid w:val="00303E0F"/>
    <w:rsid w:val="00303E6A"/>
    <w:rsid w:val="003150B4"/>
    <w:rsid w:val="003239DB"/>
    <w:rsid w:val="003245CB"/>
    <w:rsid w:val="00331E2C"/>
    <w:rsid w:val="00336F07"/>
    <w:rsid w:val="00346C7D"/>
    <w:rsid w:val="0037246E"/>
    <w:rsid w:val="0037727D"/>
    <w:rsid w:val="00390187"/>
    <w:rsid w:val="003935E9"/>
    <w:rsid w:val="003964FB"/>
    <w:rsid w:val="003A6891"/>
    <w:rsid w:val="003B3DE0"/>
    <w:rsid w:val="003D0888"/>
    <w:rsid w:val="003D5061"/>
    <w:rsid w:val="003E123D"/>
    <w:rsid w:val="003E6543"/>
    <w:rsid w:val="00414953"/>
    <w:rsid w:val="004153E8"/>
    <w:rsid w:val="0042132E"/>
    <w:rsid w:val="00431ED1"/>
    <w:rsid w:val="0044394D"/>
    <w:rsid w:val="00483AA8"/>
    <w:rsid w:val="00490586"/>
    <w:rsid w:val="004B4A26"/>
    <w:rsid w:val="004D28BA"/>
    <w:rsid w:val="004F3A58"/>
    <w:rsid w:val="004F5173"/>
    <w:rsid w:val="004F6CB5"/>
    <w:rsid w:val="004F6F30"/>
    <w:rsid w:val="00500D32"/>
    <w:rsid w:val="00506716"/>
    <w:rsid w:val="00510221"/>
    <w:rsid w:val="005141EA"/>
    <w:rsid w:val="00531651"/>
    <w:rsid w:val="00556BD3"/>
    <w:rsid w:val="00560201"/>
    <w:rsid w:val="005675C7"/>
    <w:rsid w:val="00571898"/>
    <w:rsid w:val="00580D89"/>
    <w:rsid w:val="00580E05"/>
    <w:rsid w:val="00593331"/>
    <w:rsid w:val="005960F2"/>
    <w:rsid w:val="00597A94"/>
    <w:rsid w:val="005B257A"/>
    <w:rsid w:val="005C145B"/>
    <w:rsid w:val="005C6E88"/>
    <w:rsid w:val="005F369B"/>
    <w:rsid w:val="006242DE"/>
    <w:rsid w:val="00631B25"/>
    <w:rsid w:val="00635861"/>
    <w:rsid w:val="00637811"/>
    <w:rsid w:val="006526BE"/>
    <w:rsid w:val="00662351"/>
    <w:rsid w:val="00690CF9"/>
    <w:rsid w:val="006C5D59"/>
    <w:rsid w:val="006E673E"/>
    <w:rsid w:val="006E7568"/>
    <w:rsid w:val="006F3602"/>
    <w:rsid w:val="006F6BB5"/>
    <w:rsid w:val="00702B17"/>
    <w:rsid w:val="00715EE5"/>
    <w:rsid w:val="00726286"/>
    <w:rsid w:val="00741AF6"/>
    <w:rsid w:val="00743250"/>
    <w:rsid w:val="00747130"/>
    <w:rsid w:val="00753F40"/>
    <w:rsid w:val="00755636"/>
    <w:rsid w:val="00755A84"/>
    <w:rsid w:val="00773D2B"/>
    <w:rsid w:val="00791A2E"/>
    <w:rsid w:val="00795433"/>
    <w:rsid w:val="007978DD"/>
    <w:rsid w:val="007E2B46"/>
    <w:rsid w:val="0080202E"/>
    <w:rsid w:val="00844241"/>
    <w:rsid w:val="00844387"/>
    <w:rsid w:val="0084538A"/>
    <w:rsid w:val="00850D2F"/>
    <w:rsid w:val="00863910"/>
    <w:rsid w:val="008669A2"/>
    <w:rsid w:val="00870217"/>
    <w:rsid w:val="00880074"/>
    <w:rsid w:val="0088560E"/>
    <w:rsid w:val="00886302"/>
    <w:rsid w:val="008941C2"/>
    <w:rsid w:val="00896196"/>
    <w:rsid w:val="008D218A"/>
    <w:rsid w:val="00922EA4"/>
    <w:rsid w:val="00934A27"/>
    <w:rsid w:val="00963155"/>
    <w:rsid w:val="0097422B"/>
    <w:rsid w:val="009827C1"/>
    <w:rsid w:val="009B08C8"/>
    <w:rsid w:val="009B60C4"/>
    <w:rsid w:val="009B6E67"/>
    <w:rsid w:val="009C1AC8"/>
    <w:rsid w:val="009E4427"/>
    <w:rsid w:val="009E59F0"/>
    <w:rsid w:val="00A028E7"/>
    <w:rsid w:val="00A1160D"/>
    <w:rsid w:val="00A169B8"/>
    <w:rsid w:val="00A25E13"/>
    <w:rsid w:val="00A31069"/>
    <w:rsid w:val="00A41FCD"/>
    <w:rsid w:val="00A56839"/>
    <w:rsid w:val="00A63262"/>
    <w:rsid w:val="00A81524"/>
    <w:rsid w:val="00A97761"/>
    <w:rsid w:val="00AC493D"/>
    <w:rsid w:val="00AF4CA6"/>
    <w:rsid w:val="00B0272C"/>
    <w:rsid w:val="00B053B5"/>
    <w:rsid w:val="00B10E04"/>
    <w:rsid w:val="00B503EF"/>
    <w:rsid w:val="00B57452"/>
    <w:rsid w:val="00B64E2C"/>
    <w:rsid w:val="00B77F28"/>
    <w:rsid w:val="00BB2A82"/>
    <w:rsid w:val="00BD1EA6"/>
    <w:rsid w:val="00BE52CB"/>
    <w:rsid w:val="00BE6427"/>
    <w:rsid w:val="00C013F6"/>
    <w:rsid w:val="00C121E3"/>
    <w:rsid w:val="00C16576"/>
    <w:rsid w:val="00C37837"/>
    <w:rsid w:val="00C40C0C"/>
    <w:rsid w:val="00C56761"/>
    <w:rsid w:val="00C62B33"/>
    <w:rsid w:val="00C67B4B"/>
    <w:rsid w:val="00C8120D"/>
    <w:rsid w:val="00C83E41"/>
    <w:rsid w:val="00CA369A"/>
    <w:rsid w:val="00CB2EE9"/>
    <w:rsid w:val="00CC1FCB"/>
    <w:rsid w:val="00CC3326"/>
    <w:rsid w:val="00CC629C"/>
    <w:rsid w:val="00CF484D"/>
    <w:rsid w:val="00D06BD6"/>
    <w:rsid w:val="00D11DE4"/>
    <w:rsid w:val="00D25770"/>
    <w:rsid w:val="00D35853"/>
    <w:rsid w:val="00D45E13"/>
    <w:rsid w:val="00D51578"/>
    <w:rsid w:val="00D72BDB"/>
    <w:rsid w:val="00DB6354"/>
    <w:rsid w:val="00DC2C2E"/>
    <w:rsid w:val="00DE2CF0"/>
    <w:rsid w:val="00DF4604"/>
    <w:rsid w:val="00E33F14"/>
    <w:rsid w:val="00E37995"/>
    <w:rsid w:val="00E40D51"/>
    <w:rsid w:val="00E952EA"/>
    <w:rsid w:val="00EA51C8"/>
    <w:rsid w:val="00EB77F3"/>
    <w:rsid w:val="00EC1923"/>
    <w:rsid w:val="00EC308F"/>
    <w:rsid w:val="00ED38BB"/>
    <w:rsid w:val="00ED5EAC"/>
    <w:rsid w:val="00EE155B"/>
    <w:rsid w:val="00F1467B"/>
    <w:rsid w:val="00F148B3"/>
    <w:rsid w:val="00F2443D"/>
    <w:rsid w:val="00F278E3"/>
    <w:rsid w:val="00F32542"/>
    <w:rsid w:val="00F46A77"/>
    <w:rsid w:val="00F54F75"/>
    <w:rsid w:val="00F6571E"/>
    <w:rsid w:val="00F8327E"/>
    <w:rsid w:val="00F92340"/>
    <w:rsid w:val="00FA31F7"/>
    <w:rsid w:val="00FA446C"/>
    <w:rsid w:val="00FB44FF"/>
    <w:rsid w:val="00FE267B"/>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CC60"/>
  <w15:chartTrackingRefBased/>
  <w15:docId w15:val="{F9F436F9-E5EE-4AB6-89A1-99E0218C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D32"/>
    <w:rPr>
      <w:color w:val="0563C1" w:themeColor="hyperlink"/>
      <w:u w:val="single"/>
    </w:rPr>
  </w:style>
  <w:style w:type="character" w:styleId="UnresolvedMention">
    <w:name w:val="Unresolved Mention"/>
    <w:basedOn w:val="DefaultParagraphFont"/>
    <w:uiPriority w:val="99"/>
    <w:semiHidden/>
    <w:unhideWhenUsed/>
    <w:rsid w:val="00500D32"/>
    <w:rPr>
      <w:color w:val="605E5C"/>
      <w:shd w:val="clear" w:color="auto" w:fill="E1DFDD"/>
    </w:rPr>
  </w:style>
  <w:style w:type="character" w:styleId="FollowedHyperlink">
    <w:name w:val="FollowedHyperlink"/>
    <w:basedOn w:val="DefaultParagraphFont"/>
    <w:uiPriority w:val="99"/>
    <w:semiHidden/>
    <w:unhideWhenUsed/>
    <w:rsid w:val="000F1CD1"/>
    <w:rPr>
      <w:color w:val="954F72" w:themeColor="followedHyperlink"/>
      <w:u w:val="single"/>
    </w:rPr>
  </w:style>
  <w:style w:type="character" w:styleId="CommentReference">
    <w:name w:val="annotation reference"/>
    <w:basedOn w:val="DefaultParagraphFont"/>
    <w:uiPriority w:val="99"/>
    <w:semiHidden/>
    <w:unhideWhenUsed/>
    <w:rsid w:val="00074722"/>
    <w:rPr>
      <w:sz w:val="16"/>
      <w:szCs w:val="16"/>
    </w:rPr>
  </w:style>
  <w:style w:type="paragraph" w:styleId="CommentText">
    <w:name w:val="annotation text"/>
    <w:basedOn w:val="Normal"/>
    <w:link w:val="CommentTextChar"/>
    <w:uiPriority w:val="99"/>
    <w:semiHidden/>
    <w:unhideWhenUsed/>
    <w:rsid w:val="00074722"/>
    <w:pPr>
      <w:spacing w:line="240" w:lineRule="auto"/>
    </w:pPr>
    <w:rPr>
      <w:sz w:val="20"/>
      <w:szCs w:val="20"/>
    </w:rPr>
  </w:style>
  <w:style w:type="character" w:customStyle="1" w:styleId="CommentTextChar">
    <w:name w:val="Comment Text Char"/>
    <w:basedOn w:val="DefaultParagraphFont"/>
    <w:link w:val="CommentText"/>
    <w:uiPriority w:val="99"/>
    <w:semiHidden/>
    <w:rsid w:val="00074722"/>
    <w:rPr>
      <w:sz w:val="20"/>
      <w:szCs w:val="20"/>
    </w:rPr>
  </w:style>
  <w:style w:type="paragraph" w:styleId="CommentSubject">
    <w:name w:val="annotation subject"/>
    <w:basedOn w:val="CommentText"/>
    <w:next w:val="CommentText"/>
    <w:link w:val="CommentSubjectChar"/>
    <w:uiPriority w:val="99"/>
    <w:semiHidden/>
    <w:unhideWhenUsed/>
    <w:rsid w:val="00074722"/>
    <w:rPr>
      <w:b/>
      <w:bCs/>
    </w:rPr>
  </w:style>
  <w:style w:type="character" w:customStyle="1" w:styleId="CommentSubjectChar">
    <w:name w:val="Comment Subject Char"/>
    <w:basedOn w:val="CommentTextChar"/>
    <w:link w:val="CommentSubject"/>
    <w:uiPriority w:val="99"/>
    <w:semiHidden/>
    <w:rsid w:val="00074722"/>
    <w:rPr>
      <w:b/>
      <w:bCs/>
      <w:sz w:val="20"/>
      <w:szCs w:val="20"/>
    </w:rPr>
  </w:style>
  <w:style w:type="paragraph" w:styleId="BalloonText">
    <w:name w:val="Balloon Text"/>
    <w:basedOn w:val="Normal"/>
    <w:link w:val="BalloonTextChar"/>
    <w:uiPriority w:val="99"/>
    <w:semiHidden/>
    <w:unhideWhenUsed/>
    <w:rsid w:val="0007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2941">
      <w:bodyDiv w:val="1"/>
      <w:marLeft w:val="0"/>
      <w:marRight w:val="0"/>
      <w:marTop w:val="0"/>
      <w:marBottom w:val="0"/>
      <w:divBdr>
        <w:top w:val="none" w:sz="0" w:space="0" w:color="auto"/>
        <w:left w:val="none" w:sz="0" w:space="0" w:color="auto"/>
        <w:bottom w:val="none" w:sz="0" w:space="0" w:color="auto"/>
        <w:right w:val="none" w:sz="0" w:space="0" w:color="auto"/>
      </w:divBdr>
    </w:div>
    <w:div w:id="207381502">
      <w:bodyDiv w:val="1"/>
      <w:marLeft w:val="0"/>
      <w:marRight w:val="0"/>
      <w:marTop w:val="0"/>
      <w:marBottom w:val="0"/>
      <w:divBdr>
        <w:top w:val="none" w:sz="0" w:space="0" w:color="auto"/>
        <w:left w:val="none" w:sz="0" w:space="0" w:color="auto"/>
        <w:bottom w:val="none" w:sz="0" w:space="0" w:color="auto"/>
        <w:right w:val="none" w:sz="0" w:space="0" w:color="auto"/>
      </w:divBdr>
    </w:div>
    <w:div w:id="13542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em.org" TargetMode="External"/><Relationship Id="rId4" Type="http://schemas.openxmlformats.org/officeDocument/2006/relationships/customXml" Target="../customXml/item4.xml"/><Relationship Id="rId9" Type="http://schemas.openxmlformats.org/officeDocument/2006/relationships/hyperlink" Target="https://www.theutility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4d1f56686ca47d68162c44daf3fa397 xmlns="c6b80cc1-e108-49fd-ace2-35a267482c83">
      <Terms xmlns="http://schemas.microsoft.com/office/infopath/2007/PartnerControls"/>
    </f4d1f56686ca47d68162c44daf3fa397>
    <TaxCatchAll xmlns="96109c33-3fab-41ca-a106-67ffdb6f517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60135FE5664FA2F02D39A8664DEA" ma:contentTypeVersion="3" ma:contentTypeDescription="Create a new document." ma:contentTypeScope="" ma:versionID="1d3a91831e482371536837995abe29c1">
  <xsd:schema xmlns:xsd="http://www.w3.org/2001/XMLSchema" xmlns:xs="http://www.w3.org/2001/XMLSchema" xmlns:p="http://schemas.microsoft.com/office/2006/metadata/properties" xmlns:ns2="c6b80cc1-e108-49fd-ace2-35a267482c83" xmlns:ns3="96109c33-3fab-41ca-a106-67ffdb6f5175" targetNamespace="http://schemas.microsoft.com/office/2006/metadata/properties" ma:root="true" ma:fieldsID="0275febc5630473c398b8f13a6e7873c" ns2:_="" ns3:_="">
    <xsd:import namespace="c6b80cc1-e108-49fd-ace2-35a267482c83"/>
    <xsd:import namespace="96109c33-3fab-41ca-a106-67ffdb6f5175"/>
    <xsd:element name="properties">
      <xsd:complexType>
        <xsd:sequence>
          <xsd:element name="documentManagement">
            <xsd:complexType>
              <xsd:all>
                <xsd:element ref="ns2:f4d1f56686ca47d68162c44daf3fa39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80cc1-e108-49fd-ace2-35a267482c83" elementFormDefault="qualified">
    <xsd:import namespace="http://schemas.microsoft.com/office/2006/documentManagement/types"/>
    <xsd:import namespace="http://schemas.microsoft.com/office/infopath/2007/PartnerControls"/>
    <xsd:element name="f4d1f56686ca47d68162c44daf3fa397" ma:index="9" nillable="true" ma:taxonomy="true" ma:internalName="f4d1f56686ca47d68162c44daf3fa397" ma:taxonomyFieldName="Category" ma:displayName="Category" ma:default="" ma:fieldId="{f4d1f566-86ca-47d6-8162-c44daf3fa397}" ma:sspId="0e040bc4-ce12-46bb-b15e-ae0838933480" ma:termSetId="76acb20c-92af-4315-8edb-996675f539e4" ma:anchorId="c68ba1b8-f7a9-4f72-96c3-6f5510f1caa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109c33-3fab-41ca-a106-67ffdb6f517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069be-97bb-4484-b9f0-576fb63577c8}" ma:internalName="TaxCatchAll" ma:showField="CatchAllData" ma:web="96109c33-3fab-41ca-a106-67ffdb6f5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45EDA-D86F-4E34-B4DA-60465DAB5290}">
  <ds:schemaRefs>
    <ds:schemaRef ds:uri="http://schemas.openxmlformats.org/officeDocument/2006/bibliography"/>
  </ds:schemaRefs>
</ds:datastoreItem>
</file>

<file path=customXml/itemProps2.xml><?xml version="1.0" encoding="utf-8"?>
<ds:datastoreItem xmlns:ds="http://schemas.openxmlformats.org/officeDocument/2006/customXml" ds:itemID="{C91A0E10-CD6D-4370-B1FD-D6C0453CD43B}">
  <ds:schemaRefs>
    <ds:schemaRef ds:uri="http://schemas.microsoft.com/office/2006/metadata/properties"/>
    <ds:schemaRef ds:uri="http://schemas.microsoft.com/office/infopath/2007/PartnerControls"/>
    <ds:schemaRef ds:uri="c6b80cc1-e108-49fd-ace2-35a267482c83"/>
    <ds:schemaRef ds:uri="96109c33-3fab-41ca-a106-67ffdb6f5175"/>
  </ds:schemaRefs>
</ds:datastoreItem>
</file>

<file path=customXml/itemProps3.xml><?xml version="1.0" encoding="utf-8"?>
<ds:datastoreItem xmlns:ds="http://schemas.openxmlformats.org/officeDocument/2006/customXml" ds:itemID="{68CAB973-5454-4299-9CC5-E3E0DCE0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80cc1-e108-49fd-ace2-35a267482c83"/>
    <ds:schemaRef ds:uri="96109c33-3fab-41ca-a106-67ffdb6f5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4E65C-229C-4BC3-B87B-EAE940F29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Mason</dc:creator>
  <cp:keywords/>
  <dc:description/>
  <cp:lastModifiedBy>Justin Metzger</cp:lastModifiedBy>
  <cp:revision>2</cp:revision>
  <dcterms:created xsi:type="dcterms:W3CDTF">2021-03-17T20:56:00Z</dcterms:created>
  <dcterms:modified xsi:type="dcterms:W3CDTF">2021-03-17T20:56:00Z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0x010100966B60135FE5664FA2F02D39A8664DEA</vt:lpwstr>
  </property>
  <property fmtid="{D5CDD505-2E9C-101B-9397-08002B2CF9AE}" pid="3" name="Category">
    <vt:lpwstr/>
  </property>
</Properties>
</file>